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A2F" w:rsidRPr="00FF14C1" w:rsidRDefault="006C5A2F" w:rsidP="006C5A2F">
      <w:pPr>
        <w:ind w:left="6096"/>
        <w:rPr>
          <w:sz w:val="28"/>
          <w:szCs w:val="28"/>
        </w:rPr>
      </w:pPr>
      <w:r w:rsidRPr="00FF14C1">
        <w:rPr>
          <w:sz w:val="28"/>
          <w:szCs w:val="28"/>
        </w:rPr>
        <w:t>Приложение</w:t>
      </w:r>
      <w:r w:rsidR="00B854CE" w:rsidRPr="00FF14C1">
        <w:rPr>
          <w:sz w:val="28"/>
          <w:szCs w:val="28"/>
        </w:rPr>
        <w:t xml:space="preserve"> № 2</w:t>
      </w:r>
      <w:r w:rsidR="00343B12">
        <w:rPr>
          <w:sz w:val="28"/>
          <w:szCs w:val="28"/>
        </w:rPr>
        <w:t xml:space="preserve"> </w:t>
      </w:r>
      <w:r w:rsidRPr="00FF14C1">
        <w:rPr>
          <w:sz w:val="28"/>
          <w:szCs w:val="28"/>
        </w:rPr>
        <w:t>к решению территор</w:t>
      </w:r>
      <w:r w:rsidR="00FF14C1" w:rsidRPr="00FF14C1">
        <w:rPr>
          <w:sz w:val="28"/>
          <w:szCs w:val="28"/>
        </w:rPr>
        <w:t>и</w:t>
      </w:r>
      <w:r w:rsidRPr="00FF14C1">
        <w:rPr>
          <w:sz w:val="28"/>
          <w:szCs w:val="28"/>
        </w:rPr>
        <w:t>альной</w:t>
      </w:r>
      <w:r w:rsidR="00FF14C1" w:rsidRPr="00FF14C1">
        <w:rPr>
          <w:sz w:val="28"/>
          <w:szCs w:val="28"/>
        </w:rPr>
        <w:t xml:space="preserve"> </w:t>
      </w:r>
      <w:r w:rsidRPr="00FF14C1">
        <w:rPr>
          <w:sz w:val="28"/>
          <w:szCs w:val="28"/>
        </w:rPr>
        <w:t>избирательной комиссии</w:t>
      </w:r>
      <w:r w:rsidR="00FF14C1" w:rsidRPr="00FF14C1">
        <w:rPr>
          <w:sz w:val="28"/>
          <w:szCs w:val="28"/>
        </w:rPr>
        <w:t xml:space="preserve"> </w:t>
      </w:r>
      <w:r w:rsidRPr="00FF14C1">
        <w:rPr>
          <w:sz w:val="28"/>
          <w:szCs w:val="28"/>
        </w:rPr>
        <w:t>Индустриального района города Перми</w:t>
      </w:r>
      <w:r w:rsidR="00FF14C1" w:rsidRPr="00FF14C1">
        <w:rPr>
          <w:sz w:val="28"/>
          <w:szCs w:val="28"/>
        </w:rPr>
        <w:t xml:space="preserve"> </w:t>
      </w:r>
      <w:r w:rsidR="008D2EF0" w:rsidRPr="00FF14C1">
        <w:rPr>
          <w:sz w:val="28"/>
          <w:szCs w:val="28"/>
        </w:rPr>
        <w:t>от 2</w:t>
      </w:r>
      <w:r w:rsidR="00CF706B">
        <w:rPr>
          <w:sz w:val="28"/>
          <w:szCs w:val="28"/>
        </w:rPr>
        <w:t>1</w:t>
      </w:r>
      <w:r w:rsidR="008D2EF0" w:rsidRPr="00FF14C1">
        <w:rPr>
          <w:sz w:val="28"/>
          <w:szCs w:val="28"/>
        </w:rPr>
        <w:t>.0</w:t>
      </w:r>
      <w:r w:rsidR="00C966EF">
        <w:rPr>
          <w:sz w:val="28"/>
          <w:szCs w:val="28"/>
        </w:rPr>
        <w:t>4</w:t>
      </w:r>
      <w:r w:rsidR="008D2EF0" w:rsidRPr="00FF14C1">
        <w:rPr>
          <w:sz w:val="28"/>
          <w:szCs w:val="28"/>
        </w:rPr>
        <w:t>.2026</w:t>
      </w:r>
      <w:r w:rsidRPr="00FF14C1">
        <w:rPr>
          <w:sz w:val="28"/>
          <w:szCs w:val="28"/>
        </w:rPr>
        <w:t xml:space="preserve"> №</w:t>
      </w:r>
      <w:r w:rsidR="000E6527" w:rsidRPr="00FF14C1">
        <w:rPr>
          <w:sz w:val="28"/>
          <w:szCs w:val="28"/>
        </w:rPr>
        <w:t xml:space="preserve"> </w:t>
      </w:r>
      <w:r w:rsidR="008D2EF0" w:rsidRPr="00FF14C1">
        <w:rPr>
          <w:sz w:val="28"/>
          <w:szCs w:val="28"/>
        </w:rPr>
        <w:t>8</w:t>
      </w:r>
      <w:r w:rsidR="00C966EF">
        <w:rPr>
          <w:sz w:val="28"/>
          <w:szCs w:val="28"/>
        </w:rPr>
        <w:t>7</w:t>
      </w:r>
      <w:r w:rsidR="008D2EF0" w:rsidRPr="00FF14C1">
        <w:rPr>
          <w:sz w:val="28"/>
          <w:szCs w:val="28"/>
        </w:rPr>
        <w:t>/03</w:t>
      </w:r>
      <w:r w:rsidRPr="00FF14C1">
        <w:rPr>
          <w:sz w:val="28"/>
          <w:szCs w:val="28"/>
        </w:rPr>
        <w:t>-4</w:t>
      </w:r>
    </w:p>
    <w:p w:rsidR="006C5A2F" w:rsidRPr="00FF14C1" w:rsidRDefault="006C5A2F" w:rsidP="006C5A2F">
      <w:pPr>
        <w:jc w:val="center"/>
        <w:rPr>
          <w:b/>
          <w:bCs/>
          <w:sz w:val="28"/>
          <w:szCs w:val="28"/>
        </w:rPr>
      </w:pPr>
    </w:p>
    <w:p w:rsidR="006C5A2F" w:rsidRPr="00FF14C1" w:rsidRDefault="006C5A2F" w:rsidP="006C5A2F">
      <w:pPr>
        <w:jc w:val="center"/>
        <w:rPr>
          <w:bCs/>
          <w:sz w:val="28"/>
          <w:szCs w:val="28"/>
        </w:rPr>
      </w:pPr>
      <w:r w:rsidRPr="00FF14C1">
        <w:rPr>
          <w:bCs/>
          <w:sz w:val="28"/>
          <w:szCs w:val="28"/>
        </w:rPr>
        <w:t xml:space="preserve">Список кандидатур, предлагаемых для зачисления </w:t>
      </w:r>
    </w:p>
    <w:p w:rsidR="006C5A2F" w:rsidRPr="00FF14C1" w:rsidRDefault="006C5A2F" w:rsidP="006C5A2F">
      <w:pPr>
        <w:jc w:val="center"/>
        <w:rPr>
          <w:bCs/>
          <w:sz w:val="28"/>
          <w:szCs w:val="28"/>
        </w:rPr>
      </w:pPr>
      <w:r w:rsidRPr="00FF14C1">
        <w:rPr>
          <w:bCs/>
          <w:sz w:val="28"/>
          <w:szCs w:val="28"/>
        </w:rPr>
        <w:t>в резерв составов участковых комиссий</w:t>
      </w:r>
    </w:p>
    <w:p w:rsidR="006C5A2F" w:rsidRPr="00FF14C1" w:rsidRDefault="006C5A2F" w:rsidP="006C5A2F">
      <w:pPr>
        <w:jc w:val="center"/>
        <w:rPr>
          <w:bCs/>
          <w:sz w:val="28"/>
          <w:szCs w:val="28"/>
        </w:rPr>
      </w:pPr>
    </w:p>
    <w:p w:rsidR="006C5A2F" w:rsidRPr="00FF14C1" w:rsidRDefault="006C5A2F" w:rsidP="006C5A2F">
      <w:pPr>
        <w:jc w:val="center"/>
        <w:rPr>
          <w:bCs/>
          <w:sz w:val="28"/>
          <w:szCs w:val="28"/>
        </w:rPr>
      </w:pPr>
      <w:r w:rsidRPr="00FF14C1">
        <w:rPr>
          <w:bCs/>
          <w:sz w:val="28"/>
          <w:szCs w:val="28"/>
        </w:rPr>
        <w:t>территориальная избирательная комиссия Индустриального района города Перми</w:t>
      </w:r>
    </w:p>
    <w:p w:rsidR="006C5A2F" w:rsidRPr="00FF14C1" w:rsidRDefault="006C5A2F" w:rsidP="006C5A2F">
      <w:pPr>
        <w:jc w:val="center"/>
        <w:rPr>
          <w:bCs/>
          <w:sz w:val="28"/>
          <w:szCs w:val="28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980"/>
        <w:gridCol w:w="5670"/>
        <w:gridCol w:w="2835"/>
      </w:tblGrid>
      <w:tr w:rsidR="006C5A2F" w:rsidRPr="00FF14C1" w:rsidTr="00FF14C1">
        <w:tc>
          <w:tcPr>
            <w:tcW w:w="567" w:type="dxa"/>
            <w:vAlign w:val="center"/>
          </w:tcPr>
          <w:p w:rsidR="006C5A2F" w:rsidRPr="00FF14C1" w:rsidRDefault="006C5A2F" w:rsidP="004C7CAE">
            <w:pPr>
              <w:jc w:val="center"/>
              <w:rPr>
                <w:bCs/>
                <w:sz w:val="28"/>
                <w:szCs w:val="28"/>
              </w:rPr>
            </w:pPr>
            <w:bookmarkStart w:id="0" w:name="_GoBack" w:colFirst="2" w:colLast="2"/>
            <w:r w:rsidRPr="00FF14C1">
              <w:rPr>
                <w:bCs/>
                <w:sz w:val="28"/>
                <w:szCs w:val="28"/>
              </w:rPr>
              <w:t>№</w:t>
            </w:r>
          </w:p>
          <w:p w:rsidR="006C5A2F" w:rsidRPr="00FF14C1" w:rsidRDefault="006C5A2F" w:rsidP="004C7CAE">
            <w:pPr>
              <w:jc w:val="center"/>
              <w:rPr>
                <w:bCs/>
                <w:sz w:val="28"/>
                <w:szCs w:val="28"/>
              </w:rPr>
            </w:pPr>
            <w:r w:rsidRPr="00FF14C1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1980" w:type="dxa"/>
            <w:vAlign w:val="center"/>
          </w:tcPr>
          <w:p w:rsidR="006C5A2F" w:rsidRPr="00FF14C1" w:rsidRDefault="006C5A2F" w:rsidP="004C7CAE">
            <w:pPr>
              <w:jc w:val="center"/>
              <w:rPr>
                <w:bCs/>
                <w:sz w:val="28"/>
                <w:szCs w:val="28"/>
              </w:rPr>
            </w:pPr>
            <w:r w:rsidRPr="00FF14C1">
              <w:rPr>
                <w:bCs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C5A2F" w:rsidRPr="00FF14C1" w:rsidRDefault="006C5A2F" w:rsidP="004C7CAE">
            <w:pPr>
              <w:jc w:val="center"/>
              <w:rPr>
                <w:bCs/>
                <w:sz w:val="28"/>
                <w:szCs w:val="28"/>
              </w:rPr>
            </w:pPr>
            <w:r w:rsidRPr="00FF14C1">
              <w:rPr>
                <w:bCs/>
                <w:sz w:val="28"/>
                <w:szCs w:val="28"/>
              </w:rPr>
              <w:t>Кем предложен</w:t>
            </w:r>
          </w:p>
        </w:tc>
        <w:tc>
          <w:tcPr>
            <w:tcW w:w="2835" w:type="dxa"/>
            <w:vAlign w:val="center"/>
          </w:tcPr>
          <w:p w:rsidR="006C5A2F" w:rsidRPr="00FF14C1" w:rsidRDefault="006C5A2F" w:rsidP="004C7CAE">
            <w:pPr>
              <w:jc w:val="center"/>
              <w:rPr>
                <w:bCs/>
                <w:sz w:val="28"/>
                <w:szCs w:val="28"/>
              </w:rPr>
            </w:pPr>
            <w:r w:rsidRPr="00FF14C1">
              <w:rPr>
                <w:bCs/>
                <w:sz w:val="28"/>
                <w:szCs w:val="28"/>
              </w:rPr>
              <w:t>Очередность назначения, указанная субъектом внесения кандидатуры</w:t>
            </w:r>
          </w:p>
          <w:p w:rsidR="006C5A2F" w:rsidRPr="00FF14C1" w:rsidRDefault="006C5A2F" w:rsidP="004C7CAE">
            <w:pPr>
              <w:jc w:val="center"/>
              <w:rPr>
                <w:bCs/>
                <w:sz w:val="28"/>
                <w:szCs w:val="28"/>
              </w:rPr>
            </w:pPr>
            <w:r w:rsidRPr="00FF14C1">
              <w:rPr>
                <w:bCs/>
                <w:sz w:val="28"/>
                <w:szCs w:val="28"/>
              </w:rPr>
              <w:t>(при наличии)</w:t>
            </w:r>
          </w:p>
        </w:tc>
      </w:tr>
      <w:tr w:rsidR="00C966EF" w:rsidRPr="00FF14C1" w:rsidTr="00FF14C1">
        <w:trPr>
          <w:trHeight w:val="400"/>
        </w:trPr>
        <w:tc>
          <w:tcPr>
            <w:tcW w:w="567" w:type="dxa"/>
            <w:vAlign w:val="center"/>
          </w:tcPr>
          <w:p w:rsidR="00C966EF" w:rsidRPr="00FF14C1" w:rsidRDefault="00C966EF" w:rsidP="00C966EF">
            <w:pPr>
              <w:jc w:val="center"/>
              <w:rPr>
                <w:sz w:val="28"/>
                <w:szCs w:val="28"/>
              </w:rPr>
            </w:pPr>
            <w:r w:rsidRPr="00FF14C1">
              <w:rPr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C966EF" w:rsidRPr="00327476" w:rsidRDefault="00C966EF" w:rsidP="00C966EF">
            <w:proofErr w:type="spellStart"/>
            <w:r w:rsidRPr="00D932C4">
              <w:t>Имамова</w:t>
            </w:r>
            <w:proofErr w:type="spellEnd"/>
            <w:r w:rsidRPr="00D932C4">
              <w:t xml:space="preserve"> Кристина </w:t>
            </w:r>
            <w:proofErr w:type="spellStart"/>
            <w:r w:rsidRPr="00D932C4">
              <w:t>Рафиковна</w:t>
            </w:r>
            <w:proofErr w:type="spellEnd"/>
          </w:p>
        </w:tc>
        <w:tc>
          <w:tcPr>
            <w:tcW w:w="5670" w:type="dxa"/>
          </w:tcPr>
          <w:p w:rsidR="00C966EF" w:rsidRPr="0080304E" w:rsidRDefault="00C966EF" w:rsidP="00C966EF">
            <w:r w:rsidRPr="00D932C4">
              <w:t>иное общественное объединение - МОО ТОС "</w:t>
            </w:r>
            <w:proofErr w:type="spellStart"/>
            <w:r w:rsidRPr="00D932C4">
              <w:t>Черняевский</w:t>
            </w:r>
            <w:proofErr w:type="spellEnd"/>
            <w:r w:rsidRPr="00D932C4">
              <w:t>"</w:t>
            </w:r>
          </w:p>
        </w:tc>
        <w:tc>
          <w:tcPr>
            <w:tcW w:w="2835" w:type="dxa"/>
            <w:vAlign w:val="center"/>
          </w:tcPr>
          <w:p w:rsidR="00C966EF" w:rsidRPr="00FF14C1" w:rsidRDefault="00C966EF" w:rsidP="00C966EF">
            <w:pPr>
              <w:jc w:val="center"/>
              <w:rPr>
                <w:sz w:val="28"/>
                <w:szCs w:val="28"/>
              </w:rPr>
            </w:pPr>
          </w:p>
        </w:tc>
      </w:tr>
    </w:tbl>
    <w:bookmarkEnd w:id="0"/>
    <w:p w:rsidR="007A6E1B" w:rsidRDefault="00986255">
      <w:r>
        <w:t>\</w:t>
      </w:r>
    </w:p>
    <w:sectPr w:rsidR="007A6E1B" w:rsidSect="0056206B">
      <w:pgSz w:w="11906" w:h="16838"/>
      <w:pgMar w:top="284" w:right="424" w:bottom="142" w:left="709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A2F"/>
    <w:rsid w:val="000E6527"/>
    <w:rsid w:val="00343B12"/>
    <w:rsid w:val="003A4DF5"/>
    <w:rsid w:val="00454AB0"/>
    <w:rsid w:val="0056206B"/>
    <w:rsid w:val="00586D77"/>
    <w:rsid w:val="005F13AE"/>
    <w:rsid w:val="006C5A2F"/>
    <w:rsid w:val="007A6E1B"/>
    <w:rsid w:val="008C06D1"/>
    <w:rsid w:val="008D2EF0"/>
    <w:rsid w:val="00986255"/>
    <w:rsid w:val="00991AA8"/>
    <w:rsid w:val="00A90BFD"/>
    <w:rsid w:val="00B854CE"/>
    <w:rsid w:val="00C966EF"/>
    <w:rsid w:val="00CF706B"/>
    <w:rsid w:val="00E51F77"/>
    <w:rsid w:val="00FB2416"/>
    <w:rsid w:val="00FF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8B3AD"/>
  <w15:chartTrackingRefBased/>
  <w15:docId w15:val="{F3B5205C-2869-4031-A3E2-0BB96A57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A2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25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6255"/>
    <w:rPr>
      <w:rFonts w:ascii="Segoe UI" w:eastAsia="SimSu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8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9</cp:revision>
  <cp:lastPrinted>2026-03-26T10:13:00Z</cp:lastPrinted>
  <dcterms:created xsi:type="dcterms:W3CDTF">2026-03-24T10:19:00Z</dcterms:created>
  <dcterms:modified xsi:type="dcterms:W3CDTF">2026-04-20T09:59:00Z</dcterms:modified>
</cp:coreProperties>
</file>